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19050</wp:posOffset>
            </wp:positionV>
            <wp:extent cx="631500" cy="754026"/>
            <wp:effectExtent b="64265" l="80590" r="80590" t="64265"/>
            <wp:wrapSquare wrapText="bothSides" distB="19050" distT="19050" distL="19050" distR="1905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20774668">
                      <a:off x="0" y="0"/>
                      <a:ext cx="631500" cy="75402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10.2 -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complete the testing table for your game?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4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35"/>
        <w:gridCol w:w="2430"/>
        <w:gridCol w:w="2385"/>
        <w:gridCol w:w="2279"/>
        <w:tblGridChange w:id="0">
          <w:tblGrid>
            <w:gridCol w:w="1935"/>
            <w:gridCol w:w="2430"/>
            <w:gridCol w:w="2385"/>
            <w:gridCol w:w="2279"/>
          </w:tblGrid>
        </w:tblGridChange>
      </w:tblGrid>
      <w:tr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Test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Expected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Actual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Action</w:t>
            </w:r>
          </w:p>
        </w:tc>
      </w:tr>
      <w:tr>
        <w:trPr>
          <w:trHeight w:val="175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Animation loops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The animation is played continuously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5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Water movement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Water moves across the screen at a good pace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5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Sound effects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rtl w:val="0"/>
              </w:rPr>
              <w:t xml:space="preserve">Does both sound effects play when the toast fades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Evaluate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What is good about using functions within a game?</w:t>
            </w:r>
          </w:p>
        </w:tc>
      </w:tr>
    </w:tbl>
    <w:p w:rsidR="00000000" w:rsidDel="00000000" w:rsidP="00000000" w:rsidRDefault="00000000" w:rsidRPr="00000000" w14:paraId="00000019">
      <w:pPr>
        <w:widowControl w:val="0"/>
        <w:spacing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line="480" w:lineRule="auto"/>
        <w:jc w:val="left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